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47F" w:rsidRPr="00FB547F" w:rsidRDefault="00FB547F" w:rsidP="00FB54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B547F">
        <w:rPr>
          <w:rFonts w:ascii="Times New Roman" w:hAnsi="Times New Roman" w:cs="Times New Roman"/>
          <w:b/>
          <w:i/>
          <w:sz w:val="28"/>
          <w:szCs w:val="28"/>
        </w:rPr>
        <w:t xml:space="preserve">Роль изобразительного искусства в </w:t>
      </w:r>
      <w:proofErr w:type="spellStart"/>
      <w:r w:rsidRPr="00FB547F">
        <w:rPr>
          <w:rFonts w:ascii="Times New Roman" w:hAnsi="Times New Roman" w:cs="Times New Roman"/>
          <w:b/>
          <w:i/>
          <w:sz w:val="28"/>
          <w:szCs w:val="28"/>
        </w:rPr>
        <w:t>формированиии</w:t>
      </w:r>
      <w:proofErr w:type="spellEnd"/>
      <w:r w:rsidRPr="00FB547F">
        <w:rPr>
          <w:rFonts w:ascii="Times New Roman" w:hAnsi="Times New Roman" w:cs="Times New Roman"/>
          <w:b/>
          <w:i/>
          <w:sz w:val="28"/>
          <w:szCs w:val="28"/>
        </w:rPr>
        <w:t xml:space="preserve"> и развитии личности школьника</w:t>
      </w:r>
      <w:bookmarkEnd w:id="0"/>
      <w:r w:rsidRPr="00FB547F">
        <w:rPr>
          <w:rFonts w:ascii="Times New Roman" w:hAnsi="Times New Roman" w:cs="Times New Roman"/>
          <w:sz w:val="28"/>
          <w:szCs w:val="28"/>
        </w:rPr>
        <w:t>.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Изобразительное искусство как один из учебных предметов общеобразовательной школы занимает важное место в воспитании учащихся.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Действительно, внимательный анализ, обобщение лучшего педагогического опыта свидетельствуют о том, что занятия изобразительным искусством – важное средство развития личности школьника.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В процессе изобразительной деятельности учащиеся усваивают графические и живописные умения и навыки, учатся наблюдать, анализировать предметы и явления окружающего мира. Таким образом, учебный предмет изобразительное искусство служит эффективным средством познания действительности и одновременно помогает развитию и формированию зрительных восприятий, воображения, пространственных представлений, памяти, чувств и других психических процессов. Знания, умения и навыки находят широкое </w:t>
      </w:r>
      <w:proofErr w:type="gramStart"/>
      <w:r w:rsidRPr="00FB547F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FB547F">
        <w:rPr>
          <w:rFonts w:ascii="Times New Roman" w:hAnsi="Times New Roman" w:cs="Times New Roman"/>
          <w:sz w:val="28"/>
          <w:szCs w:val="28"/>
        </w:rPr>
        <w:t xml:space="preserve"> как на других уроках, так и в дальнейшей трудовой деятельности. Умение рисовать, зрительно представлять различные объекты необходимо во многих профессиях.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Как известно, в становлении и воспитании эстетических суждений и вкуса исходным моментом является развитие у ребенка эстетического восприятия окружающих предметов и явлений действительности. Вот почему одним из основных факторов эстетического восприятия учащихся средствами изобразительного искусства является развитие у них способности к эмоционально-эстетическому восприятию изображаемых в альбоме и наблюдаемых в жизни, в произведениях живописи, графики явлений, событий. Это является необходимым условием познания эстетического в окружающем мире, формирования системы нравственно-эстетических взглядов на действительность. </w:t>
      </w:r>
      <w:proofErr w:type="gramStart"/>
      <w:r w:rsidRPr="00FB547F">
        <w:rPr>
          <w:rFonts w:ascii="Times New Roman" w:hAnsi="Times New Roman" w:cs="Times New Roman"/>
          <w:sz w:val="28"/>
          <w:szCs w:val="28"/>
        </w:rPr>
        <w:t xml:space="preserve">Наблюдая яркую зелень травы, деревьев, сочные бутоны тюльпанов, роз, нежные переливы красок вечернего неба, мрачные грозовые тучи, ребенок хочет выразить свои чувства, свою радость от увиденного и услышанного, спешит рассказать о своих впечатлениях другим и для этого берет цветные карандаши и краски. </w:t>
      </w:r>
      <w:proofErr w:type="gramEnd"/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С помощью линий, красок, композиции, динамики изображения ребенок удовлетворяет потребность рассказать, выразить свое отношение к </w:t>
      </w:r>
      <w:proofErr w:type="gramStart"/>
      <w:r w:rsidRPr="00FB547F">
        <w:rPr>
          <w:rFonts w:ascii="Times New Roman" w:hAnsi="Times New Roman" w:cs="Times New Roman"/>
          <w:sz w:val="28"/>
          <w:szCs w:val="28"/>
        </w:rPr>
        <w:t>увиденному</w:t>
      </w:r>
      <w:proofErr w:type="gramEnd"/>
      <w:r w:rsidRPr="00FB54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B547F">
        <w:rPr>
          <w:rFonts w:ascii="Times New Roman" w:hAnsi="Times New Roman" w:cs="Times New Roman"/>
          <w:sz w:val="28"/>
          <w:szCs w:val="28"/>
        </w:rPr>
        <w:t xml:space="preserve">Испытываемые ребенком радость, наслаждение от встречи с прекрасным, от процесса художественного творчества, способствуют воспитанию в нем доброты, сопереживания и сочувствия окружающим, изображаемым героям. </w:t>
      </w:r>
      <w:proofErr w:type="gramEnd"/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Психологи считают, что процесс изображения представляет собой процесс отражения реальной действительности. Естественно, что это отражение в рисунках детей разного возраста различно и неповторимо. Один уровень отражения предметов и явлений окружающего мира можно видеть в рисунках четырехлетнего ребенка, другой уровень – в рисунках детей 9 лет, третий уровень – в рисунках детей 13 лет. Это отражение реального мира в рисунках детей зависит от соответствующего уровня развития восприятия, памяти, воображения, мышления, чувств, умений и навыков. Фундаментом </w:t>
      </w:r>
      <w:r w:rsidRPr="00FB547F">
        <w:rPr>
          <w:rFonts w:ascii="Times New Roman" w:hAnsi="Times New Roman" w:cs="Times New Roman"/>
          <w:sz w:val="28"/>
          <w:szCs w:val="28"/>
        </w:rPr>
        <w:lastRenderedPageBreak/>
        <w:t xml:space="preserve">такого развития является организованное систематическое обучение детей основам закономерностей искусства и реальной действительности. Как говорил известный русский психолог Е.И. Игнатьев, «наша конечная цель – путем разумного руководства и систематического обучения приблизить изобразительную деятельность ребенка к элементарным основам вполне грамотного реалистического изображения».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Являясь наглядным, образным отражением действительности, выражением определенной мысли, идеи художника, изобразительное искусство несет в себе огромные воспитательные функции, причем воздействие изобразительного искусства на зрителя особое, оно обусловлено эмоциональной реакцией, отзывчивостью зрителя на содержание и художественную форму изображения. Благодаря своей наглядной образности, воздействию на чувства произведения изобразительного искусства способствуют воспитанию нравственных оценок, взглядов, представлений, системы мировоззренческих понятий.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Содержание уроков изобразительного искусства отражает специфику изобразительного искусства в процессе художественного творчества, позволяет решать задачи нравственного, эстетического, трудового воспитания учащихся.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Процесс формирования личности – это цельный, взаимообусловленный процесс формирования потребностей, чувств, интересов, мировоззрения, убеждений и идеалов. Все это имеет в виду учитель при организации процесса эстетического воспитания школьников средствами изобразительного искусства.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Важная роль изобразительного искусства в эстетическом воспитании школьников объясняется самой спецификой изобразительного искусства, художественного творчества. Во-первых, художественное изображение (а таким изображением и является фактически любой рисунок и любая живописная работа) отражает эстетическое содержание изображаемого объекта, заключающееся в пропорциональности строения формы, соответствии всех частей объекта друг другу, изящности очертаний, гибкости их контуров, гармонии цветовых оттенков поверхности и т.п. Во-вторых, выразительные средства художественного языка – композиция, рисунок, живопись, светотень, колорит и т.д. – пронизаны по своей сути эстетическим содержанием и являются изобразительно-выразительными средствами передачи действительности в художественном творчестве ребенка. И, наконец, процесс изображения, как правило, вызывает у ребенка восхищение красотой предмета, восторг перед своим рисунком, радость возможности посредством карандаша, кисти и красок передать свое отношение, свои чувства другим людям.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>Все это и определяет широкие возможности в развитии у детей практически на каждом уроке изобразительного искусства эстетического восприятия, эстетического вкуса, эстетических чувств и познавательно-творческой активности.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lastRenderedPageBreak/>
        <w:t xml:space="preserve">Познавательно-творческая активность школьников представляет собой успех учебно-воспитательного процесса, обуславливает уровень умственного и творческого развития личности школьника.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Широкие возможности для развития познавательно-творческой активности детей представляют уроки изобразительного искусства. Это объясняется тем, что специфика занятий изобразительным искусством требует, с одной стороны, творческой активности, постоянной работы мысли, воображения, самостоятельности, инициативности; с другой стороны, для занятий изобразительным искусством характерна ярко выраженная эстетическая направленность (как по форме, так и по содержанию).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Воспитание познавательно-творческой активности у школьников </w:t>
      </w:r>
      <w:proofErr w:type="gramStart"/>
      <w:r w:rsidRPr="00FB547F"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 w:rsidRPr="00FB547F">
        <w:rPr>
          <w:rFonts w:ascii="Times New Roman" w:hAnsi="Times New Roman" w:cs="Times New Roman"/>
          <w:sz w:val="28"/>
          <w:szCs w:val="28"/>
        </w:rPr>
        <w:t xml:space="preserve"> прежде всего развитие у них потребности непрерывно познавать мир и творчески использовать полученные знания в своей деятельности. Как известно, потребности по мере их осознания выступают как силы, побуждающие к деятельности. В этом отношении развитие потребностей служит тем условием, которое обеспечивает развитие личности ученика.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Известный русский психолог Б. М. Теплов отмечал, что на основе потребностей в процессе общественной жизни воспитываются чувства, создаются интересы, складываются взгляды и убеждения, наконец, формируется мировоззрение. И чувства, и интересы, и убеждения, и мировоззрение человека, становясь источником действенных желаний, выступают как мотивы его деятельности.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Изобразительное искусство, являясь образным отражением действительности, обусловливает одну из важнейших специфических закономерностей занятий школьников различными видами изобразительного искусства – постоянное и беспрерывное оперирование зрительными образами. И от того, насколько прочен, ярок и адекватен действительности тот или иной зрительный образ, зависит успех познания реальной действительности, успех художественной деятельности детей, успех их эстетического развития.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gramStart"/>
      <w:r w:rsidRPr="00FB547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B547F">
        <w:rPr>
          <w:rFonts w:ascii="Times New Roman" w:hAnsi="Times New Roman" w:cs="Times New Roman"/>
          <w:sz w:val="28"/>
          <w:szCs w:val="28"/>
        </w:rPr>
        <w:t xml:space="preserve"> в изобразительном процессе школьников имеют образы зрительной памяти и воображения.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Успех рисования по памяти, развитие зрительной памяти школьников во многом зависит от неоднократного наблюдения и воспроизведения с натуры объектов изображения.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В системе эстетического развития школьников большое значение имеют образы памяти, формируемые в процессе ознакомления детей с произведениями изобразительного искусства.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Содержание этих образов прямо связано с уровнем развития эстетических вкусов и взглядов, с уровнем идейно-эстетического развития школьников.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В отличие от образов памяти образы творческого воображения представляют собой значительно более оригинальные, самостоятельные образы, являющиеся результатом не только наблюдений действительности и запоминания ее, но и активной мыслительной деятельности, направленной на </w:t>
      </w:r>
      <w:r w:rsidRPr="00FB547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нового, оригинального. Образ творческого воображения – это оригинальное сочетание, сплав наблюдаемого, закрепляемого в памяти, прочувствованного и решенного в сознании.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 xml:space="preserve">Таким образом, следует постоянно помнить, что успешное решение задач воспитания школьников средствами изобразительного искусства зависит от единства обучения и воспитания, от систематического вооружения учащихся специальными знаниями, умениями, навыками, доступные конкретному возрасту. И на этой основе – развитие богатства, разнообразия окружающего мира, воспитание в детях душевной красоты, развитие нравственно-эстетических, гражданских качеств и свойств личности. </w:t>
      </w: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47F" w:rsidRPr="00FB547F" w:rsidRDefault="00FB547F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47F">
        <w:rPr>
          <w:rFonts w:ascii="Times New Roman" w:hAnsi="Times New Roman" w:cs="Times New Roman"/>
          <w:sz w:val="28"/>
          <w:szCs w:val="28"/>
        </w:rPr>
        <w:t>Источник: http://Литература: Методика преподавания изобразительного искусства</w:t>
      </w:r>
    </w:p>
    <w:p w:rsidR="009425A4" w:rsidRPr="00FB547F" w:rsidRDefault="009425A4" w:rsidP="00FB547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9425A4" w:rsidRPr="00FB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7F"/>
    <w:rsid w:val="009425A4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2014-01-17T09:36:00Z</dcterms:created>
  <dcterms:modified xsi:type="dcterms:W3CDTF">2014-01-17T09:37:00Z</dcterms:modified>
</cp:coreProperties>
</file>